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6222BF" w:rsidRPr="00AC7873" w14:paraId="1489E181" w14:textId="77777777" w:rsidTr="006222BF">
        <w:trPr>
          <w:trHeight w:val="1408"/>
        </w:trPr>
        <w:tc>
          <w:tcPr>
            <w:tcW w:w="7441" w:type="dxa"/>
          </w:tcPr>
          <w:p w14:paraId="0AADEA8D" w14:textId="77777777" w:rsidR="006222BF" w:rsidRPr="006B4F41" w:rsidRDefault="006222BF" w:rsidP="006222BF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4D0BCADC" w14:textId="77777777" w:rsidR="006222BF" w:rsidRPr="006222BF" w:rsidRDefault="006222BF" w:rsidP="006222BF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58723722" w14:textId="77777777" w:rsidR="006222BF" w:rsidRPr="006222BF" w:rsidRDefault="006222BF" w:rsidP="006222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30B9EBB1" w14:textId="77777777" w:rsidR="006222BF" w:rsidRPr="006222BF" w:rsidRDefault="006222BF" w:rsidP="006222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6793C50F" w14:textId="77777777" w:rsidR="006222BF" w:rsidRPr="006B4F41" w:rsidRDefault="006222BF" w:rsidP="006222BF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2AFBAF89" w14:textId="10AC18FF" w:rsidR="006222BF" w:rsidRPr="006B4F41" w:rsidRDefault="00E93504" w:rsidP="006222BF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1AA1CEB4" wp14:editId="7449674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3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9CD753" w14:textId="77777777" w:rsidR="005500A1" w:rsidRDefault="005500A1" w:rsidP="006B4F41">
      <w:pPr>
        <w:pStyle w:val="Corpotesto"/>
        <w:ind w:right="709"/>
        <w:rPr>
          <w:b/>
          <w:bCs/>
          <w:sz w:val="16"/>
          <w:szCs w:val="16"/>
        </w:rPr>
      </w:pPr>
    </w:p>
    <w:p w14:paraId="03FD4D3E" w14:textId="77777777" w:rsidR="003065AD" w:rsidRDefault="003065AD" w:rsidP="006B4F41">
      <w:pPr>
        <w:pStyle w:val="Corpotesto"/>
        <w:ind w:right="709"/>
        <w:rPr>
          <w:b/>
          <w:bCs/>
          <w:sz w:val="16"/>
          <w:szCs w:val="16"/>
        </w:rPr>
      </w:pPr>
    </w:p>
    <w:p w14:paraId="2788FEF2" w14:textId="77777777" w:rsidR="003065AD" w:rsidRDefault="003065AD" w:rsidP="006B4F41">
      <w:pPr>
        <w:pStyle w:val="Corpotesto"/>
        <w:ind w:right="709"/>
        <w:rPr>
          <w:b/>
          <w:bCs/>
          <w:sz w:val="16"/>
          <w:szCs w:val="16"/>
        </w:rPr>
      </w:pPr>
    </w:p>
    <w:p w14:paraId="4DA93EF6" w14:textId="77777777" w:rsidR="003065AD" w:rsidRDefault="003065AD" w:rsidP="006B4F41">
      <w:pPr>
        <w:pStyle w:val="Corpotesto"/>
        <w:ind w:right="709"/>
        <w:rPr>
          <w:b/>
          <w:bCs/>
          <w:sz w:val="16"/>
          <w:szCs w:val="16"/>
        </w:rPr>
      </w:pPr>
    </w:p>
    <w:p w14:paraId="70E15448" w14:textId="77777777" w:rsidR="003065AD" w:rsidRDefault="003065AD" w:rsidP="006B4F41">
      <w:pPr>
        <w:pStyle w:val="Corpotesto"/>
        <w:ind w:right="709"/>
        <w:rPr>
          <w:b/>
          <w:bCs/>
          <w:sz w:val="16"/>
          <w:szCs w:val="16"/>
        </w:rPr>
      </w:pPr>
    </w:p>
    <w:p w14:paraId="0F6B4419" w14:textId="77777777" w:rsidR="00A745E3" w:rsidRDefault="00A745E3" w:rsidP="006B4F41">
      <w:pPr>
        <w:pStyle w:val="Corpotesto"/>
        <w:ind w:right="709"/>
        <w:rPr>
          <w:b/>
          <w:bCs/>
          <w:sz w:val="16"/>
          <w:szCs w:val="16"/>
        </w:rPr>
      </w:pPr>
    </w:p>
    <w:p w14:paraId="212022F7" w14:textId="77777777" w:rsidR="00A745E3" w:rsidRPr="003065AD" w:rsidRDefault="00A745E3" w:rsidP="006B4F41">
      <w:pPr>
        <w:pStyle w:val="Corpotesto"/>
        <w:ind w:right="709"/>
        <w:rPr>
          <w:b/>
          <w:bCs/>
          <w:sz w:val="16"/>
          <w:szCs w:val="16"/>
        </w:rPr>
      </w:pPr>
    </w:p>
    <w:p w14:paraId="68EA13D4" w14:textId="77777777" w:rsidR="0077263B" w:rsidRDefault="0077263B" w:rsidP="006B4F41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</w:p>
    <w:p w14:paraId="77078B65" w14:textId="77777777" w:rsidR="00B848D0" w:rsidRPr="0077263B" w:rsidRDefault="009C489D" w:rsidP="006B4F41">
      <w:pPr>
        <w:pStyle w:val="Corpotesto"/>
        <w:ind w:right="709"/>
        <w:rPr>
          <w:rFonts w:ascii="Calibri" w:hAnsi="Calibri" w:cs="Calibri"/>
          <w:b/>
          <w:bCs/>
        </w:rPr>
      </w:pPr>
      <w:r w:rsidRPr="0077263B">
        <w:rPr>
          <w:rFonts w:ascii="Calibri" w:hAnsi="Calibri" w:cs="Calibri"/>
          <w:b/>
          <w:bCs/>
        </w:rPr>
        <w:t xml:space="preserve">Verbale della </w:t>
      </w:r>
      <w:r w:rsidR="00D5491A" w:rsidRPr="0077263B">
        <w:rPr>
          <w:rFonts w:ascii="Calibri" w:hAnsi="Calibri" w:cs="Calibri"/>
          <w:b/>
          <w:bCs/>
        </w:rPr>
        <w:t>6</w:t>
      </w:r>
      <w:r w:rsidR="003065AD" w:rsidRPr="0077263B">
        <w:rPr>
          <w:rFonts w:ascii="Calibri" w:hAnsi="Calibri" w:cs="Calibri"/>
          <w:b/>
          <w:bCs/>
        </w:rPr>
        <w:t>3</w:t>
      </w:r>
      <w:r w:rsidR="00B848D0" w:rsidRPr="0077263B">
        <w:rPr>
          <w:rFonts w:ascii="Calibri" w:hAnsi="Calibri" w:cs="Calibri"/>
          <w:b/>
          <w:bCs/>
        </w:rPr>
        <w:t>^ A</w:t>
      </w:r>
      <w:r w:rsidRPr="0077263B">
        <w:rPr>
          <w:rFonts w:ascii="Calibri" w:hAnsi="Calibri" w:cs="Calibri"/>
          <w:b/>
          <w:bCs/>
        </w:rPr>
        <w:t>ssemblea</w:t>
      </w:r>
      <w:r w:rsidR="00B848D0" w:rsidRPr="0077263B">
        <w:rPr>
          <w:rFonts w:ascii="Calibri" w:hAnsi="Calibri" w:cs="Calibri"/>
          <w:b/>
          <w:bCs/>
        </w:rPr>
        <w:t xml:space="preserve"> A</w:t>
      </w:r>
      <w:r w:rsidRPr="0077263B">
        <w:rPr>
          <w:rFonts w:ascii="Calibri" w:hAnsi="Calibri" w:cs="Calibri"/>
          <w:b/>
          <w:bCs/>
        </w:rPr>
        <w:t>nnuale dei</w:t>
      </w:r>
      <w:r w:rsidR="00B848D0" w:rsidRPr="0077263B">
        <w:rPr>
          <w:rFonts w:ascii="Calibri" w:hAnsi="Calibri" w:cs="Calibri"/>
          <w:b/>
          <w:bCs/>
        </w:rPr>
        <w:t xml:space="preserve"> S</w:t>
      </w:r>
      <w:r w:rsidRPr="0077263B">
        <w:rPr>
          <w:rFonts w:ascii="Calibri" w:hAnsi="Calibri" w:cs="Calibri"/>
          <w:b/>
          <w:bCs/>
        </w:rPr>
        <w:t>oci</w:t>
      </w:r>
    </w:p>
    <w:p w14:paraId="777BAAA8" w14:textId="77777777" w:rsidR="00B848D0" w:rsidRPr="0077263B" w:rsidRDefault="00B848D0" w:rsidP="00D5491A">
      <w:pPr>
        <w:pStyle w:val="Titolo1"/>
        <w:rPr>
          <w:rFonts w:ascii="Calibri" w:hAnsi="Calibri" w:cs="Calibri"/>
        </w:rPr>
      </w:pPr>
      <w:r w:rsidRPr="0077263B">
        <w:rPr>
          <w:rFonts w:ascii="Calibri" w:hAnsi="Calibri" w:cs="Calibri"/>
        </w:rPr>
        <w:t xml:space="preserve">Sabato </w:t>
      </w:r>
      <w:r w:rsidR="001B206E" w:rsidRPr="0077263B">
        <w:rPr>
          <w:rFonts w:ascii="Calibri" w:hAnsi="Calibri" w:cs="Calibri"/>
        </w:rPr>
        <w:t>1</w:t>
      </w:r>
      <w:r w:rsidR="00D5491A" w:rsidRPr="0077263B">
        <w:rPr>
          <w:rFonts w:ascii="Calibri" w:hAnsi="Calibri" w:cs="Calibri"/>
        </w:rPr>
        <w:t>2</w:t>
      </w:r>
      <w:r w:rsidR="001B206E" w:rsidRPr="0077263B">
        <w:rPr>
          <w:rFonts w:ascii="Calibri" w:hAnsi="Calibri" w:cs="Calibri"/>
        </w:rPr>
        <w:t xml:space="preserve"> aprile</w:t>
      </w:r>
      <w:r w:rsidRPr="0077263B">
        <w:rPr>
          <w:rFonts w:ascii="Calibri" w:hAnsi="Calibri" w:cs="Calibri"/>
        </w:rPr>
        <w:t xml:space="preserve"> 20</w:t>
      </w:r>
      <w:r w:rsidR="00D5491A" w:rsidRPr="0077263B">
        <w:rPr>
          <w:rFonts w:ascii="Calibri" w:hAnsi="Calibri" w:cs="Calibri"/>
        </w:rPr>
        <w:t>2</w:t>
      </w:r>
      <w:r w:rsidR="001B206E" w:rsidRPr="0077263B">
        <w:rPr>
          <w:rFonts w:ascii="Calibri" w:hAnsi="Calibri" w:cs="Calibri"/>
        </w:rPr>
        <w:t>5</w:t>
      </w:r>
    </w:p>
    <w:p w14:paraId="5E4EF0BB" w14:textId="77777777" w:rsidR="00B848D0" w:rsidRDefault="00B848D0">
      <w:pPr>
        <w:jc w:val="center"/>
        <w:rPr>
          <w:rFonts w:ascii="Calibri" w:hAnsi="Calibri" w:cs="Calibri"/>
          <w:sz w:val="6"/>
          <w:szCs w:val="6"/>
        </w:rPr>
      </w:pPr>
    </w:p>
    <w:p w14:paraId="15761FF6" w14:textId="77777777" w:rsidR="00B848D0" w:rsidRDefault="00B848D0">
      <w:pPr>
        <w:pStyle w:val="Corpodeltesto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Il giorno </w:t>
      </w:r>
      <w:r w:rsidR="001B206E">
        <w:rPr>
          <w:rFonts w:ascii="Calibri" w:hAnsi="Calibri" w:cs="Calibri"/>
          <w:sz w:val="20"/>
        </w:rPr>
        <w:t>1</w:t>
      </w:r>
      <w:r w:rsidR="00190838">
        <w:rPr>
          <w:rFonts w:ascii="Calibri" w:hAnsi="Calibri" w:cs="Calibri"/>
          <w:sz w:val="20"/>
        </w:rPr>
        <w:t xml:space="preserve">2 </w:t>
      </w:r>
      <w:r w:rsidR="001B206E">
        <w:rPr>
          <w:rFonts w:ascii="Calibri" w:hAnsi="Calibri" w:cs="Calibri"/>
          <w:sz w:val="20"/>
        </w:rPr>
        <w:t>aprile</w:t>
      </w:r>
      <w:r w:rsidR="00190838">
        <w:rPr>
          <w:rFonts w:ascii="Calibri" w:hAnsi="Calibri" w:cs="Calibri"/>
          <w:sz w:val="20"/>
        </w:rPr>
        <w:t xml:space="preserve"> 202</w:t>
      </w:r>
      <w:r w:rsidR="001B206E">
        <w:rPr>
          <w:rFonts w:ascii="Calibri" w:hAnsi="Calibri" w:cs="Calibri"/>
          <w:sz w:val="20"/>
        </w:rPr>
        <w:t>5</w:t>
      </w:r>
      <w:r w:rsidR="00190838">
        <w:rPr>
          <w:rFonts w:ascii="Calibri" w:hAnsi="Calibri" w:cs="Calibri"/>
          <w:sz w:val="20"/>
        </w:rPr>
        <w:t>, presso il Ristorante “</w:t>
      </w:r>
      <w:r w:rsidR="001B206E">
        <w:rPr>
          <w:rFonts w:ascii="Calibri" w:hAnsi="Calibri" w:cs="Calibri"/>
          <w:sz w:val="20"/>
        </w:rPr>
        <w:t>La Barcaccia</w:t>
      </w:r>
      <w:r>
        <w:rPr>
          <w:rFonts w:ascii="Calibri" w:hAnsi="Calibri" w:cs="Calibri"/>
          <w:sz w:val="20"/>
        </w:rPr>
        <w:t>” di</w:t>
      </w:r>
      <w:r w:rsidR="001B206E">
        <w:rPr>
          <w:rFonts w:ascii="Calibri" w:hAnsi="Calibri" w:cs="Calibri"/>
          <w:sz w:val="20"/>
        </w:rPr>
        <w:t xml:space="preserve"> Strada Lago, 1 – Lago di Candia</w:t>
      </w:r>
      <w:r>
        <w:rPr>
          <w:rFonts w:ascii="Calibri" w:hAnsi="Calibri" w:cs="Calibri"/>
          <w:sz w:val="20"/>
        </w:rPr>
        <w:t xml:space="preserve"> </w:t>
      </w:r>
      <w:r w:rsidR="001B206E">
        <w:rPr>
          <w:rFonts w:ascii="Calibri" w:hAnsi="Calibri" w:cs="Calibri"/>
          <w:sz w:val="20"/>
        </w:rPr>
        <w:t>10035 Mazzè (TO)</w:t>
      </w:r>
      <w:r>
        <w:rPr>
          <w:rFonts w:ascii="Calibri" w:hAnsi="Calibri" w:cs="Calibri"/>
          <w:sz w:val="20"/>
        </w:rPr>
        <w:t xml:space="preserve"> è </w:t>
      </w:r>
      <w:r w:rsidR="00B752E9">
        <w:rPr>
          <w:rFonts w:ascii="Calibri" w:hAnsi="Calibri" w:cs="Calibri"/>
          <w:sz w:val="20"/>
        </w:rPr>
        <w:t>stata convocata</w:t>
      </w:r>
      <w:r>
        <w:rPr>
          <w:rFonts w:ascii="Calibri" w:hAnsi="Calibri" w:cs="Calibri"/>
          <w:sz w:val="20"/>
        </w:rPr>
        <w:t xml:space="preserve"> alle ore 10.00 l’assemblea ordinaria dei soci del Gruppo Lavoratori Anziani SMAT </w:t>
      </w:r>
      <w:r w:rsidR="00190838">
        <w:rPr>
          <w:rFonts w:ascii="Calibri" w:hAnsi="Calibri" w:cs="Calibri"/>
          <w:sz w:val="20"/>
        </w:rPr>
        <w:t>S.p.A.</w:t>
      </w:r>
      <w:r>
        <w:rPr>
          <w:rFonts w:ascii="Calibri" w:hAnsi="Calibri" w:cs="Calibri"/>
          <w:sz w:val="20"/>
        </w:rPr>
        <w:t xml:space="preserve"> Stabilito che il numero dei </w:t>
      </w:r>
      <w:r w:rsidR="009C489D">
        <w:rPr>
          <w:rFonts w:ascii="Calibri" w:hAnsi="Calibri" w:cs="Calibri"/>
          <w:sz w:val="20"/>
        </w:rPr>
        <w:t>S</w:t>
      </w:r>
      <w:r>
        <w:rPr>
          <w:rFonts w:ascii="Calibri" w:hAnsi="Calibri" w:cs="Calibri"/>
          <w:sz w:val="20"/>
        </w:rPr>
        <w:t xml:space="preserve">oci presenti era in quel momento insufficiente per raggiungere </w:t>
      </w:r>
      <w:r w:rsidR="00BE574C">
        <w:rPr>
          <w:rFonts w:ascii="Calibri" w:hAnsi="Calibri" w:cs="Calibri"/>
          <w:sz w:val="20"/>
        </w:rPr>
        <w:t>il numero legale</w:t>
      </w:r>
      <w:r>
        <w:rPr>
          <w:rFonts w:ascii="Calibri" w:hAnsi="Calibri" w:cs="Calibri"/>
          <w:sz w:val="20"/>
        </w:rPr>
        <w:t xml:space="preserve">, si è deciso di </w:t>
      </w:r>
      <w:r w:rsidR="00BE574C">
        <w:rPr>
          <w:rFonts w:ascii="Calibri" w:hAnsi="Calibri" w:cs="Calibri"/>
          <w:sz w:val="20"/>
        </w:rPr>
        <w:t>procedere in seconda convocazione stabilita</w:t>
      </w:r>
      <w:r>
        <w:rPr>
          <w:rFonts w:ascii="Calibri" w:hAnsi="Calibri" w:cs="Calibri"/>
          <w:sz w:val="20"/>
        </w:rPr>
        <w:t xml:space="preserve"> alle ore 11,00. </w:t>
      </w:r>
      <w:r w:rsidR="001B206E">
        <w:rPr>
          <w:rFonts w:ascii="Calibri" w:hAnsi="Calibri" w:cs="Calibri"/>
          <w:sz w:val="20"/>
        </w:rPr>
        <w:t>Ver</w:t>
      </w:r>
      <w:r w:rsidR="00BE574C">
        <w:rPr>
          <w:rFonts w:ascii="Calibri" w:hAnsi="Calibri" w:cs="Calibri"/>
          <w:sz w:val="20"/>
        </w:rPr>
        <w:t>ificato il raggiungimento del numero dei Soci presenti</w:t>
      </w:r>
      <w:r>
        <w:rPr>
          <w:rFonts w:ascii="Calibri" w:hAnsi="Calibri" w:cs="Calibri"/>
          <w:sz w:val="20"/>
        </w:rPr>
        <w:t xml:space="preserve">, </w:t>
      </w:r>
      <w:r w:rsidR="001B206E">
        <w:rPr>
          <w:rFonts w:ascii="Calibri" w:hAnsi="Calibri" w:cs="Calibri"/>
          <w:sz w:val="20"/>
        </w:rPr>
        <w:t xml:space="preserve">il Presidente ha </w:t>
      </w:r>
      <w:r>
        <w:rPr>
          <w:rFonts w:ascii="Calibri" w:hAnsi="Calibri" w:cs="Calibri"/>
          <w:sz w:val="20"/>
        </w:rPr>
        <w:t>dichiara</w:t>
      </w:r>
      <w:r w:rsidR="001B206E">
        <w:rPr>
          <w:rFonts w:ascii="Calibri" w:hAnsi="Calibri" w:cs="Calibri"/>
          <w:sz w:val="20"/>
        </w:rPr>
        <w:t>to</w:t>
      </w:r>
      <w:r>
        <w:rPr>
          <w:rFonts w:ascii="Calibri" w:hAnsi="Calibri" w:cs="Calibri"/>
          <w:sz w:val="20"/>
        </w:rPr>
        <w:t xml:space="preserve"> aperti i lavori passando immediatamente alla lettura dei punti dell’ordine del giorno:</w:t>
      </w:r>
    </w:p>
    <w:p w14:paraId="6FB4D4AA" w14:textId="77777777" w:rsidR="00DF798A" w:rsidRDefault="00DF798A">
      <w:pPr>
        <w:pStyle w:val="Corpodeltesto2"/>
        <w:rPr>
          <w:rFonts w:ascii="Calibri" w:hAnsi="Calibri" w:cs="Calibri"/>
          <w:sz w:val="6"/>
          <w:szCs w:val="6"/>
        </w:rPr>
      </w:pPr>
    </w:p>
    <w:p w14:paraId="074F75B9" w14:textId="77777777" w:rsidR="001B206E" w:rsidRPr="0077263B" w:rsidRDefault="001B206E" w:rsidP="001B206E">
      <w:pPr>
        <w:numPr>
          <w:ilvl w:val="0"/>
          <w:numId w:val="7"/>
        </w:numPr>
        <w:ind w:left="851" w:right="849" w:firstLine="0"/>
        <w:jc w:val="both"/>
        <w:rPr>
          <w:rFonts w:ascii="Calibri" w:hAnsi="Calibri" w:cs="Calibri"/>
          <w:sz w:val="20"/>
          <w:szCs w:val="20"/>
        </w:rPr>
      </w:pPr>
      <w:r w:rsidRPr="0077263B">
        <w:rPr>
          <w:rFonts w:ascii="Calibri" w:hAnsi="Calibri" w:cs="Calibri"/>
          <w:sz w:val="20"/>
          <w:szCs w:val="20"/>
        </w:rPr>
        <w:t>relazione del Presidente</w:t>
      </w:r>
    </w:p>
    <w:p w14:paraId="0E63E658" w14:textId="77777777" w:rsidR="001B206E" w:rsidRPr="0077263B" w:rsidRDefault="001B206E" w:rsidP="001B206E">
      <w:pPr>
        <w:numPr>
          <w:ilvl w:val="0"/>
          <w:numId w:val="7"/>
        </w:numPr>
        <w:ind w:left="851" w:right="849" w:firstLine="0"/>
        <w:jc w:val="both"/>
        <w:rPr>
          <w:rFonts w:ascii="Calibri" w:hAnsi="Calibri" w:cs="Calibri"/>
          <w:sz w:val="20"/>
          <w:szCs w:val="20"/>
        </w:rPr>
      </w:pPr>
      <w:r w:rsidRPr="0077263B">
        <w:rPr>
          <w:rFonts w:ascii="Calibri" w:hAnsi="Calibri" w:cs="Calibri"/>
          <w:sz w:val="20"/>
          <w:szCs w:val="20"/>
        </w:rPr>
        <w:t>presa atto dimissioni del Segretario Pissinis Sandro e sua sostituzione</w:t>
      </w:r>
    </w:p>
    <w:p w14:paraId="298870EC" w14:textId="77777777" w:rsidR="001B206E" w:rsidRPr="0077263B" w:rsidRDefault="001B206E" w:rsidP="001B206E">
      <w:pPr>
        <w:numPr>
          <w:ilvl w:val="0"/>
          <w:numId w:val="7"/>
        </w:numPr>
        <w:ind w:left="851" w:right="849" w:firstLine="0"/>
        <w:jc w:val="both"/>
        <w:rPr>
          <w:rFonts w:ascii="Calibri" w:hAnsi="Calibri" w:cs="Calibri"/>
          <w:sz w:val="20"/>
          <w:szCs w:val="20"/>
        </w:rPr>
      </w:pPr>
      <w:r w:rsidRPr="0077263B">
        <w:rPr>
          <w:rFonts w:ascii="Calibri" w:hAnsi="Calibri" w:cs="Calibri"/>
          <w:sz w:val="20"/>
          <w:szCs w:val="20"/>
        </w:rPr>
        <w:t>lettura del rendiconto economico anno 2025 e sua approvazione</w:t>
      </w:r>
    </w:p>
    <w:p w14:paraId="7260D4FD" w14:textId="77777777" w:rsidR="001B206E" w:rsidRPr="0077263B" w:rsidRDefault="001B206E" w:rsidP="001B206E">
      <w:pPr>
        <w:numPr>
          <w:ilvl w:val="0"/>
          <w:numId w:val="7"/>
        </w:numPr>
        <w:ind w:left="851" w:right="849" w:firstLine="0"/>
        <w:jc w:val="both"/>
        <w:rPr>
          <w:rFonts w:ascii="Calibri" w:hAnsi="Calibri" w:cs="Calibri"/>
          <w:sz w:val="20"/>
          <w:szCs w:val="20"/>
        </w:rPr>
      </w:pPr>
      <w:r w:rsidRPr="0077263B">
        <w:rPr>
          <w:rFonts w:ascii="Calibri" w:hAnsi="Calibri" w:cs="Calibri"/>
          <w:sz w:val="20"/>
          <w:szCs w:val="20"/>
        </w:rPr>
        <w:t>Varie ed eventuali</w:t>
      </w:r>
    </w:p>
    <w:p w14:paraId="07D7E427" w14:textId="77777777" w:rsidR="00B848D0" w:rsidRDefault="00B848D0">
      <w:pPr>
        <w:jc w:val="both"/>
        <w:rPr>
          <w:rFonts w:ascii="Calibri" w:hAnsi="Calibri" w:cs="Calibri"/>
          <w:sz w:val="6"/>
          <w:szCs w:val="6"/>
        </w:rPr>
      </w:pPr>
    </w:p>
    <w:p w14:paraId="00585190" w14:textId="77777777" w:rsidR="001279B3" w:rsidRDefault="00BE574C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</w:t>
      </w:r>
      <w:r w:rsidR="00B848D0">
        <w:rPr>
          <w:rFonts w:ascii="Calibri" w:hAnsi="Calibri" w:cs="Calibri"/>
          <w:sz w:val="20"/>
        </w:rPr>
        <w:t>unto 1) – il</w:t>
      </w:r>
      <w:r w:rsidR="001B206E">
        <w:rPr>
          <w:rFonts w:ascii="Calibri" w:hAnsi="Calibri" w:cs="Calibri"/>
          <w:sz w:val="20"/>
        </w:rPr>
        <w:t xml:space="preserve"> Presidente</w:t>
      </w:r>
      <w:r w:rsidR="00B848D0">
        <w:rPr>
          <w:rFonts w:ascii="Calibri" w:hAnsi="Calibri" w:cs="Calibri"/>
          <w:sz w:val="20"/>
        </w:rPr>
        <w:t xml:space="preserve"> </w:t>
      </w:r>
      <w:r w:rsidR="001B206E">
        <w:rPr>
          <w:rFonts w:ascii="Calibri" w:hAnsi="Calibri" w:cs="Calibri"/>
          <w:sz w:val="20"/>
        </w:rPr>
        <w:t>Riccardo PRESTINI ha</w:t>
      </w:r>
      <w:r w:rsidR="00B848D0">
        <w:rPr>
          <w:rFonts w:ascii="Calibri" w:hAnsi="Calibri" w:cs="Calibri"/>
          <w:sz w:val="20"/>
        </w:rPr>
        <w:t xml:space="preserve"> saluta</w:t>
      </w:r>
      <w:r w:rsidR="001B206E">
        <w:rPr>
          <w:rFonts w:ascii="Calibri" w:hAnsi="Calibri" w:cs="Calibri"/>
          <w:sz w:val="20"/>
        </w:rPr>
        <w:t>to</w:t>
      </w:r>
      <w:r w:rsidR="00B848D0">
        <w:rPr>
          <w:rFonts w:ascii="Calibri" w:hAnsi="Calibri" w:cs="Calibri"/>
          <w:sz w:val="20"/>
        </w:rPr>
        <w:t xml:space="preserve"> tutti i convenuti</w:t>
      </w:r>
      <w:r w:rsidR="00B752E9">
        <w:rPr>
          <w:rFonts w:ascii="Calibri" w:hAnsi="Calibri" w:cs="Calibri"/>
          <w:sz w:val="20"/>
        </w:rPr>
        <w:t xml:space="preserve"> </w:t>
      </w:r>
      <w:r w:rsidR="00B848D0">
        <w:rPr>
          <w:rFonts w:ascii="Calibri" w:hAnsi="Calibri" w:cs="Calibri"/>
          <w:sz w:val="20"/>
        </w:rPr>
        <w:t>ringrazia</w:t>
      </w:r>
      <w:r w:rsidR="001B206E">
        <w:rPr>
          <w:rFonts w:ascii="Calibri" w:hAnsi="Calibri" w:cs="Calibri"/>
          <w:sz w:val="20"/>
        </w:rPr>
        <w:t>ndoli</w:t>
      </w:r>
      <w:r w:rsidR="00190838">
        <w:rPr>
          <w:rFonts w:ascii="Calibri" w:hAnsi="Calibri" w:cs="Calibri"/>
          <w:sz w:val="20"/>
        </w:rPr>
        <w:t xml:space="preserve"> per la loro partecipazione</w:t>
      </w:r>
      <w:r w:rsidR="001B206E">
        <w:rPr>
          <w:rFonts w:ascii="Calibri" w:hAnsi="Calibri" w:cs="Calibri"/>
          <w:sz w:val="20"/>
        </w:rPr>
        <w:t>, ha ringraziato i membri del Direttivo per il lavoro svolto</w:t>
      </w:r>
      <w:r w:rsidR="001279B3">
        <w:rPr>
          <w:rFonts w:ascii="Calibri" w:hAnsi="Calibri" w:cs="Calibri"/>
          <w:sz w:val="20"/>
        </w:rPr>
        <w:t xml:space="preserve"> e</w:t>
      </w:r>
      <w:r w:rsidR="001B206E">
        <w:rPr>
          <w:rFonts w:ascii="Calibri" w:hAnsi="Calibri" w:cs="Calibri"/>
          <w:sz w:val="20"/>
        </w:rPr>
        <w:t xml:space="preserve"> il socio Tizi</w:t>
      </w:r>
      <w:r w:rsidR="001279B3">
        <w:rPr>
          <w:rFonts w:ascii="Calibri" w:hAnsi="Calibri" w:cs="Calibri"/>
          <w:sz w:val="20"/>
        </w:rPr>
        <w:t>ano Funghi per l’aiuto profuso nella gestione del Gruppo</w:t>
      </w:r>
      <w:r w:rsidR="00190838">
        <w:rPr>
          <w:rFonts w:ascii="Calibri" w:hAnsi="Calibri" w:cs="Calibri"/>
          <w:sz w:val="20"/>
        </w:rPr>
        <w:t xml:space="preserve"> e</w:t>
      </w:r>
      <w:r w:rsidR="00B752E9">
        <w:rPr>
          <w:rFonts w:ascii="Calibri" w:hAnsi="Calibri" w:cs="Calibri"/>
          <w:sz w:val="20"/>
        </w:rPr>
        <w:t xml:space="preserve">d </w:t>
      </w:r>
      <w:r w:rsidR="001279B3">
        <w:rPr>
          <w:rFonts w:ascii="Calibri" w:hAnsi="Calibri" w:cs="Calibri"/>
          <w:sz w:val="20"/>
        </w:rPr>
        <w:t>in merito al</w:t>
      </w:r>
      <w:r w:rsidR="00190838">
        <w:rPr>
          <w:rFonts w:ascii="Calibri" w:hAnsi="Calibri" w:cs="Calibri"/>
          <w:sz w:val="20"/>
        </w:rPr>
        <w:t xml:space="preserve">lo stato attuale del </w:t>
      </w:r>
      <w:r w:rsidR="001279B3">
        <w:rPr>
          <w:rFonts w:ascii="Calibri" w:hAnsi="Calibri" w:cs="Calibri"/>
          <w:sz w:val="20"/>
        </w:rPr>
        <w:t xml:space="preserve">medesimo ha informato che è stata inviata una mail ai dipendenti di ACEA di Pinerolo, recentemente acquisita da SMAT, al fine di informarli dell’esistenza del Gruppo con l’invito a volersi unire anche loro. </w:t>
      </w:r>
      <w:r w:rsidR="009800A7">
        <w:rPr>
          <w:rFonts w:ascii="Calibri" w:hAnsi="Calibri" w:cs="Calibri"/>
          <w:sz w:val="20"/>
        </w:rPr>
        <w:t xml:space="preserve">Abbiamo ricevuto </w:t>
      </w:r>
      <w:r w:rsidR="001279B3">
        <w:rPr>
          <w:rFonts w:ascii="Calibri" w:hAnsi="Calibri" w:cs="Calibri"/>
          <w:sz w:val="20"/>
        </w:rPr>
        <w:t>una risposta di gradimento e nei prossimi mesi sarà organizzato un incontro per fornire loro informazioni più dettagliate.</w:t>
      </w:r>
    </w:p>
    <w:p w14:paraId="573DA6ED" w14:textId="77777777" w:rsidR="001279B3" w:rsidRDefault="001279B3">
      <w:pPr>
        <w:jc w:val="both"/>
        <w:rPr>
          <w:rFonts w:ascii="Calibri" w:hAnsi="Calibri" w:cs="Calibri"/>
          <w:sz w:val="6"/>
          <w:szCs w:val="6"/>
        </w:rPr>
      </w:pPr>
    </w:p>
    <w:p w14:paraId="7339B2FB" w14:textId="77777777" w:rsidR="00B848D0" w:rsidRDefault="001279B3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Punto 2) </w:t>
      </w:r>
      <w:r w:rsidR="00274BE7">
        <w:rPr>
          <w:rFonts w:ascii="Calibri" w:hAnsi="Calibri" w:cs="Calibri"/>
          <w:sz w:val="20"/>
        </w:rPr>
        <w:t>- In merito alle dimissioni del Segretario Pissinis Sandro</w:t>
      </w:r>
      <w:r w:rsidR="009800A7">
        <w:rPr>
          <w:rFonts w:ascii="Calibri" w:hAnsi="Calibri" w:cs="Calibri"/>
          <w:sz w:val="20"/>
        </w:rPr>
        <w:t xml:space="preserve"> ha</w:t>
      </w:r>
      <w:r w:rsidR="00274BE7">
        <w:rPr>
          <w:rFonts w:ascii="Calibri" w:hAnsi="Calibri" w:cs="Calibri"/>
          <w:sz w:val="20"/>
        </w:rPr>
        <w:t xml:space="preserve"> informa</w:t>
      </w:r>
      <w:r w:rsidR="009800A7">
        <w:rPr>
          <w:rFonts w:ascii="Calibri" w:hAnsi="Calibri" w:cs="Calibri"/>
          <w:sz w:val="20"/>
        </w:rPr>
        <w:t>to</w:t>
      </w:r>
      <w:r w:rsidR="00274BE7">
        <w:rPr>
          <w:rFonts w:ascii="Calibri" w:hAnsi="Calibri" w:cs="Calibri"/>
          <w:sz w:val="20"/>
        </w:rPr>
        <w:t xml:space="preserve"> l’Assemblea che il Direttivo ha preso atto della volontà del Socio e, avvalendosi dell’art. 25 comma 4, </w:t>
      </w:r>
      <w:r w:rsidR="009800A7">
        <w:rPr>
          <w:rFonts w:ascii="Calibri" w:hAnsi="Calibri" w:cs="Calibri"/>
          <w:sz w:val="20"/>
        </w:rPr>
        <w:t xml:space="preserve">ha </w:t>
      </w:r>
      <w:r w:rsidR="00274BE7">
        <w:rPr>
          <w:rFonts w:ascii="Calibri" w:hAnsi="Calibri" w:cs="Calibri"/>
          <w:sz w:val="20"/>
        </w:rPr>
        <w:t>dichiara</w:t>
      </w:r>
      <w:r w:rsidR="009800A7">
        <w:rPr>
          <w:rFonts w:ascii="Calibri" w:hAnsi="Calibri" w:cs="Calibri"/>
          <w:sz w:val="20"/>
        </w:rPr>
        <w:t>to</w:t>
      </w:r>
      <w:r w:rsidR="00274BE7">
        <w:rPr>
          <w:rFonts w:ascii="Calibri" w:hAnsi="Calibri" w:cs="Calibri"/>
          <w:sz w:val="20"/>
        </w:rPr>
        <w:t xml:space="preserve"> di voler delegare la carica di Segretario, per il periodo fino a scadenza del presente Direttivo, al socio Tiziano FUNGHI e </w:t>
      </w:r>
      <w:r w:rsidR="009800A7">
        <w:rPr>
          <w:rFonts w:ascii="Calibri" w:hAnsi="Calibri" w:cs="Calibri"/>
          <w:sz w:val="20"/>
        </w:rPr>
        <w:t xml:space="preserve">ha </w:t>
      </w:r>
      <w:r w:rsidR="00274BE7">
        <w:rPr>
          <w:rFonts w:ascii="Calibri" w:hAnsi="Calibri" w:cs="Calibri"/>
          <w:sz w:val="20"/>
        </w:rPr>
        <w:t>chie</w:t>
      </w:r>
      <w:r w:rsidR="009800A7">
        <w:rPr>
          <w:rFonts w:ascii="Calibri" w:hAnsi="Calibri" w:cs="Calibri"/>
          <w:sz w:val="20"/>
        </w:rPr>
        <w:t>sto</w:t>
      </w:r>
      <w:r w:rsidR="00274BE7">
        <w:rPr>
          <w:rFonts w:ascii="Calibri" w:hAnsi="Calibri" w:cs="Calibri"/>
          <w:sz w:val="20"/>
        </w:rPr>
        <w:t xml:space="preserve"> ai presenti di votare la proposta per alzata di mano. L’Assemblea </w:t>
      </w:r>
      <w:r w:rsidR="009800A7">
        <w:rPr>
          <w:rFonts w:ascii="Calibri" w:hAnsi="Calibri" w:cs="Calibri"/>
          <w:sz w:val="20"/>
        </w:rPr>
        <w:t xml:space="preserve">ha </w:t>
      </w:r>
      <w:r w:rsidR="00274BE7">
        <w:rPr>
          <w:rFonts w:ascii="Calibri" w:hAnsi="Calibri" w:cs="Calibri"/>
          <w:sz w:val="20"/>
        </w:rPr>
        <w:t>vota</w:t>
      </w:r>
      <w:r w:rsidR="009800A7">
        <w:rPr>
          <w:rFonts w:ascii="Calibri" w:hAnsi="Calibri" w:cs="Calibri"/>
          <w:sz w:val="20"/>
        </w:rPr>
        <w:t>to</w:t>
      </w:r>
      <w:r w:rsidR="00274BE7">
        <w:rPr>
          <w:rFonts w:ascii="Calibri" w:hAnsi="Calibri" w:cs="Calibri"/>
          <w:sz w:val="20"/>
        </w:rPr>
        <w:t xml:space="preserve"> </w:t>
      </w:r>
      <w:r w:rsidR="009800A7">
        <w:rPr>
          <w:rFonts w:ascii="Calibri" w:hAnsi="Calibri" w:cs="Calibri"/>
          <w:sz w:val="20"/>
        </w:rPr>
        <w:t>all’unanimità e t</w:t>
      </w:r>
      <w:r w:rsidR="00B848D0">
        <w:rPr>
          <w:rFonts w:ascii="Calibri" w:hAnsi="Calibri" w:cs="Calibri"/>
          <w:sz w:val="20"/>
        </w:rPr>
        <w:t>erminando il suo intervento,</w:t>
      </w:r>
      <w:r w:rsidR="009800A7">
        <w:rPr>
          <w:rFonts w:ascii="Calibri" w:hAnsi="Calibri" w:cs="Calibri"/>
          <w:sz w:val="20"/>
        </w:rPr>
        <w:t xml:space="preserve"> il Presidente</w:t>
      </w:r>
      <w:r w:rsidR="00B848D0">
        <w:rPr>
          <w:rFonts w:ascii="Calibri" w:hAnsi="Calibri" w:cs="Calibri"/>
          <w:sz w:val="20"/>
        </w:rPr>
        <w:t xml:space="preserve"> </w:t>
      </w:r>
      <w:r w:rsidR="009800A7">
        <w:rPr>
          <w:rFonts w:ascii="Calibri" w:hAnsi="Calibri" w:cs="Calibri"/>
          <w:sz w:val="20"/>
        </w:rPr>
        <w:t xml:space="preserve">ha </w:t>
      </w:r>
      <w:r w:rsidR="00B848D0">
        <w:rPr>
          <w:rFonts w:ascii="Calibri" w:hAnsi="Calibri" w:cs="Calibri"/>
          <w:sz w:val="20"/>
        </w:rPr>
        <w:t>ricorda</w:t>
      </w:r>
      <w:r w:rsidR="009800A7">
        <w:rPr>
          <w:rFonts w:ascii="Calibri" w:hAnsi="Calibri" w:cs="Calibri"/>
          <w:sz w:val="20"/>
        </w:rPr>
        <w:t>to</w:t>
      </w:r>
      <w:r w:rsidR="00B848D0">
        <w:rPr>
          <w:rFonts w:ascii="Calibri" w:hAnsi="Calibri" w:cs="Calibri"/>
          <w:sz w:val="20"/>
        </w:rPr>
        <w:t xml:space="preserve"> ai soci convenuti il piacere di potersi ritrovare in occasione dei raduni annuali ed</w:t>
      </w:r>
      <w:r w:rsidR="009800A7">
        <w:rPr>
          <w:rFonts w:ascii="Calibri" w:hAnsi="Calibri" w:cs="Calibri"/>
          <w:sz w:val="20"/>
        </w:rPr>
        <w:t xml:space="preserve"> ha</w:t>
      </w:r>
      <w:r w:rsidR="00B848D0">
        <w:rPr>
          <w:rFonts w:ascii="Calibri" w:hAnsi="Calibri" w:cs="Calibri"/>
          <w:sz w:val="20"/>
        </w:rPr>
        <w:t xml:space="preserve"> invita</w:t>
      </w:r>
      <w:r w:rsidR="009800A7">
        <w:rPr>
          <w:rFonts w:ascii="Calibri" w:hAnsi="Calibri" w:cs="Calibri"/>
          <w:sz w:val="20"/>
        </w:rPr>
        <w:t>to</w:t>
      </w:r>
      <w:r w:rsidR="00B848D0">
        <w:rPr>
          <w:rFonts w:ascii="Calibri" w:hAnsi="Calibri" w:cs="Calibri"/>
          <w:sz w:val="20"/>
        </w:rPr>
        <w:t xml:space="preserve"> calorosamente ad intervenire alle manifestazioni sempre più numerosi.</w:t>
      </w:r>
    </w:p>
    <w:p w14:paraId="07942A18" w14:textId="77777777" w:rsidR="00B848D0" w:rsidRDefault="00B848D0">
      <w:pPr>
        <w:jc w:val="both"/>
        <w:rPr>
          <w:rFonts w:ascii="Calibri" w:hAnsi="Calibri" w:cs="Calibri"/>
          <w:sz w:val="6"/>
          <w:szCs w:val="6"/>
        </w:rPr>
      </w:pPr>
    </w:p>
    <w:p w14:paraId="5A1F8534" w14:textId="77777777" w:rsidR="00B848D0" w:rsidRDefault="00BE574C">
      <w:pPr>
        <w:pStyle w:val="Corpodeltesto3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6222BF">
        <w:rPr>
          <w:rFonts w:ascii="Calibri" w:hAnsi="Calibri" w:cs="Calibri"/>
        </w:rPr>
        <w:t xml:space="preserve">unto </w:t>
      </w:r>
      <w:r w:rsidR="009800A7">
        <w:rPr>
          <w:rFonts w:ascii="Calibri" w:hAnsi="Calibri" w:cs="Calibri"/>
        </w:rPr>
        <w:t>3</w:t>
      </w:r>
      <w:r w:rsidR="006222BF">
        <w:rPr>
          <w:rFonts w:ascii="Calibri" w:hAnsi="Calibri" w:cs="Calibri"/>
        </w:rPr>
        <w:t>) – il Tesoriere</w:t>
      </w:r>
      <w:r w:rsidR="00B848D0">
        <w:rPr>
          <w:rFonts w:ascii="Calibri" w:hAnsi="Calibri" w:cs="Calibri"/>
        </w:rPr>
        <w:t xml:space="preserve">, </w:t>
      </w:r>
      <w:r w:rsidR="009800A7">
        <w:rPr>
          <w:rFonts w:ascii="Calibri" w:hAnsi="Calibri" w:cs="Calibri"/>
        </w:rPr>
        <w:t>ha ringraziato anche lui tutti i convenuti ed in particolar modo gli Over 80 che, pur essendo esentati dal versamento annuale della quota, continuano a farlo come obolo. Ha ringraziato anche i soci dipendenti</w:t>
      </w:r>
      <w:r w:rsidR="00C3455A">
        <w:rPr>
          <w:rFonts w:ascii="Calibri" w:hAnsi="Calibri" w:cs="Calibri"/>
        </w:rPr>
        <w:t>,</w:t>
      </w:r>
      <w:r w:rsidR="009800A7">
        <w:rPr>
          <w:rFonts w:ascii="Calibri" w:hAnsi="Calibri" w:cs="Calibri"/>
        </w:rPr>
        <w:t xml:space="preserve"> presenti e non all’assemblea</w:t>
      </w:r>
      <w:r w:rsidR="00C3455A">
        <w:rPr>
          <w:rFonts w:ascii="Calibri" w:hAnsi="Calibri" w:cs="Calibri"/>
        </w:rPr>
        <w:t>,</w:t>
      </w:r>
      <w:r w:rsidR="009800A7">
        <w:rPr>
          <w:rFonts w:ascii="Calibri" w:hAnsi="Calibri" w:cs="Calibri"/>
        </w:rPr>
        <w:t xml:space="preserve"> per il contributo economico</w:t>
      </w:r>
      <w:r w:rsidR="00C3455A">
        <w:rPr>
          <w:rFonts w:ascii="Calibri" w:hAnsi="Calibri" w:cs="Calibri"/>
        </w:rPr>
        <w:t xml:space="preserve"> che apportano al Gruppo con la loro iscrizione. Infine ha </w:t>
      </w:r>
      <w:r w:rsidR="00B848D0">
        <w:rPr>
          <w:rFonts w:ascii="Calibri" w:hAnsi="Calibri" w:cs="Calibri"/>
        </w:rPr>
        <w:t>espo</w:t>
      </w:r>
      <w:r w:rsidR="00C3455A">
        <w:rPr>
          <w:rFonts w:ascii="Calibri" w:hAnsi="Calibri" w:cs="Calibri"/>
        </w:rPr>
        <w:t>sto</w:t>
      </w:r>
      <w:r w:rsidR="00B848D0">
        <w:rPr>
          <w:rFonts w:ascii="Calibri" w:hAnsi="Calibri" w:cs="Calibri"/>
        </w:rPr>
        <w:t xml:space="preserve"> all’</w:t>
      </w:r>
      <w:r w:rsidR="00C3455A">
        <w:rPr>
          <w:rFonts w:ascii="Calibri" w:hAnsi="Calibri" w:cs="Calibri"/>
        </w:rPr>
        <w:t>A</w:t>
      </w:r>
      <w:r w:rsidR="00B848D0">
        <w:rPr>
          <w:rFonts w:ascii="Calibri" w:hAnsi="Calibri" w:cs="Calibri"/>
        </w:rPr>
        <w:t xml:space="preserve">ssemblea il rendiconto economico </w:t>
      </w:r>
      <w:r w:rsidR="001D0590">
        <w:rPr>
          <w:rFonts w:ascii="Calibri" w:hAnsi="Calibri" w:cs="Calibri"/>
        </w:rPr>
        <w:t>dell’anno</w:t>
      </w:r>
      <w:r w:rsidR="00B848D0">
        <w:rPr>
          <w:rFonts w:ascii="Calibri" w:hAnsi="Calibri" w:cs="Calibri"/>
        </w:rPr>
        <w:t xml:space="preserve"> 2</w:t>
      </w:r>
      <w:r w:rsidR="00190838">
        <w:rPr>
          <w:rFonts w:ascii="Calibri" w:hAnsi="Calibri" w:cs="Calibri"/>
        </w:rPr>
        <w:t>02</w:t>
      </w:r>
      <w:r w:rsidR="00C3455A">
        <w:rPr>
          <w:rFonts w:ascii="Calibri" w:hAnsi="Calibri" w:cs="Calibri"/>
        </w:rPr>
        <w:t>4.</w:t>
      </w:r>
    </w:p>
    <w:tbl>
      <w:tblPr>
        <w:tblW w:w="87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1116"/>
        <w:gridCol w:w="788"/>
        <w:gridCol w:w="2828"/>
        <w:gridCol w:w="1116"/>
        <w:gridCol w:w="6"/>
      </w:tblGrid>
      <w:tr w:rsidR="00517D61" w14:paraId="5A288F3D" w14:textId="77777777" w:rsidTr="00517D61">
        <w:trPr>
          <w:trHeight w:val="315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F55C" w14:textId="77777777" w:rsidR="00517D61" w:rsidRDefault="00517D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ENTRATE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44E27941" w14:textId="77777777" w:rsidR="00517D61" w:rsidRDefault="00517D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7A3F" w14:textId="77777777" w:rsidR="00517D61" w:rsidRDefault="00517D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USCITE</w:t>
            </w:r>
          </w:p>
        </w:tc>
      </w:tr>
      <w:tr w:rsidR="003065AD" w14:paraId="132C5A9C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F485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Iscrizioni soci pensionati 2023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7898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20,00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670F36BC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AA21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Spese generali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9A0B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32,00 </w:t>
            </w:r>
          </w:p>
        </w:tc>
      </w:tr>
      <w:tr w:rsidR="003065AD" w14:paraId="0B034489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D882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Iscrizioni soci pensionati 2023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BD4B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40,00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4DACC212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0A32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Spese cancelleria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2252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87,80 </w:t>
            </w:r>
          </w:p>
        </w:tc>
      </w:tr>
      <w:tr w:rsidR="003065AD" w14:paraId="4A1E2746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FDB6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Iscrizioni soci pensionati 2024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DC9A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60,00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0DF0BD3D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96F6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Spese postali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5859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125,00 </w:t>
            </w:r>
          </w:p>
        </w:tc>
      </w:tr>
      <w:tr w:rsidR="003065AD" w14:paraId="40031903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7336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Iscrizioni soci pensionati 2024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9CBB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310,00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5CD6A207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CD45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Spese rappresentanza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AB08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329,00 </w:t>
            </w:r>
          </w:p>
        </w:tc>
      </w:tr>
      <w:tr w:rsidR="003065AD" w14:paraId="3BA4D749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7064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Iscrizioni soci pensionati 2025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802D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260,00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5A50FBA3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8C61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Prelievo Bancomat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6237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-   </w:t>
            </w:r>
          </w:p>
        </w:tc>
      </w:tr>
      <w:tr w:rsidR="003065AD" w14:paraId="366A95E4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D660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Iscrizioni soci pensionati 2025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E5F5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420,00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72B9D3F9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EDD8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Costo prelievo su altra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5103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-   </w:t>
            </w:r>
          </w:p>
        </w:tc>
      </w:tr>
      <w:tr w:rsidR="003065AD" w14:paraId="31FF45F0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0F57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Iscrizioni soci dipendenti 2024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4956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40,00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7C4C1BB7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3385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Bonifico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287E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1.150,00 </w:t>
            </w:r>
          </w:p>
        </w:tc>
      </w:tr>
      <w:tr w:rsidR="003065AD" w14:paraId="18C47772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CBB3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Iscrizioni soci dipendenti 2024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5EC0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2.660,00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39A0EBF4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C14F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Costo Bonifico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F374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1,48 </w:t>
            </w:r>
          </w:p>
        </w:tc>
      </w:tr>
      <w:tr w:rsidR="003065AD" w14:paraId="475B2AF9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FCC6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Contributo soci vari 2024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FFCA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-  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1550A348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ABCA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Imposta di bollo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4BC9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100,07 </w:t>
            </w:r>
          </w:p>
        </w:tc>
      </w:tr>
      <w:tr w:rsidR="003065AD" w14:paraId="64792229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5AD7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Contributo soci vari 2024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AF6B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95,00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21A75006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B9D7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Costo fisso C/C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47C5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210,12 </w:t>
            </w:r>
          </w:p>
        </w:tc>
      </w:tr>
      <w:tr w:rsidR="003065AD" w14:paraId="4FC6EF31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77AF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Contributo soci vari 2025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208E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245,00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5E99D953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3B2A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Competenze (interessi/oneri)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9751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0,23 </w:t>
            </w:r>
          </w:p>
        </w:tc>
      </w:tr>
      <w:tr w:rsidR="003065AD" w14:paraId="787D590E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12E1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Contributo soci vari 2025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0AE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80,00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0D8EDCDE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F954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Assemblea annuale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ECB3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1.500,00 </w:t>
            </w:r>
          </w:p>
        </w:tc>
      </w:tr>
      <w:tr w:rsidR="003065AD" w14:paraId="506F6CE8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599B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Assemblea annuale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8253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1.370,00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49A47D19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04D8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Assemblea annuale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A75C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1.700,00 </w:t>
            </w:r>
          </w:p>
        </w:tc>
      </w:tr>
      <w:tr w:rsidR="003065AD" w14:paraId="273E1BF7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DD1E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Assemblea annuale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A3C4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690,00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47A33DD7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3E51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Mancata partecipazione Assemblea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81C3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45,00 </w:t>
            </w:r>
          </w:p>
        </w:tc>
      </w:tr>
      <w:tr w:rsidR="003065AD" w14:paraId="36B6F156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8B9B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Competenze (interessi/oneri)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679E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0,15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2BC6D59E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13D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Defunti 11/11/2024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C588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2.000,00 </w:t>
            </w:r>
          </w:p>
        </w:tc>
      </w:tr>
      <w:tr w:rsidR="003065AD" w14:paraId="68473CAA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3EB2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Commemorazione Defunti Cassa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ECF6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1.350,00 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405958FB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7731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Defunti 11/11/2024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5CC2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1.400,00 </w:t>
            </w:r>
          </w:p>
        </w:tc>
      </w:tr>
      <w:tr w:rsidR="003065AD" w14:paraId="57BE3EE7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3CD2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Commemorazione Defunti Banca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0FD1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700,00 </w:t>
            </w:r>
          </w:p>
        </w:tc>
        <w:tc>
          <w:tcPr>
            <w:tcW w:w="788" w:type="dxa"/>
            <w:tcBorders>
              <w:left w:val="single" w:sz="4" w:space="0" w:color="auto"/>
              <w:bottom w:val="nil"/>
            </w:tcBorders>
          </w:tcPr>
          <w:p w14:paraId="7254A25C" w14:textId="77777777" w:rsidR="003065AD" w:rsidRDefault="003065A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90AB" w14:textId="77777777" w:rsidR="003065AD" w:rsidRDefault="003065A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Totale USCITE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C3AB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8.680,70 </w:t>
            </w:r>
          </w:p>
        </w:tc>
      </w:tr>
      <w:tr w:rsidR="003065AD" w14:paraId="1875EB0C" w14:textId="77777777" w:rsidTr="00517D61">
        <w:trPr>
          <w:gridAfter w:val="1"/>
          <w:wAfter w:w="6" w:type="dxa"/>
          <w:trHeight w:val="315"/>
        </w:trPr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FE35" w14:textId="77777777" w:rsidR="003065AD" w:rsidRDefault="003065A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0C60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8.340,15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40F7F89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A19B" w14:textId="77777777" w:rsidR="003065AD" w:rsidRPr="0077263B" w:rsidRDefault="0077263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7263B">
              <w:rPr>
                <w:rFonts w:ascii="Calibri" w:hAnsi="Calibri" w:cs="Calibri"/>
                <w:b/>
                <w:bCs/>
                <w:sz w:val="18"/>
                <w:szCs w:val="18"/>
              </w:rPr>
              <w:t>DISAVANZO ECONOMICO   -340,55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944C" w14:textId="77777777" w:rsidR="003065AD" w:rsidRDefault="003065A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C6F11D" w14:textId="77777777" w:rsidR="00517D61" w:rsidRDefault="00B848D0" w:rsidP="00517D6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Dopo il parere favorevole del Collegio Revisore dei Conti, l’assemblea approva.</w:t>
      </w:r>
    </w:p>
    <w:p w14:paraId="311CE9DC" w14:textId="77777777" w:rsidR="00B848D0" w:rsidRDefault="00B848D0">
      <w:pPr>
        <w:jc w:val="both"/>
        <w:rPr>
          <w:rFonts w:ascii="Calibri" w:hAnsi="Calibri" w:cs="Calibri"/>
          <w:sz w:val="6"/>
          <w:szCs w:val="6"/>
        </w:rPr>
      </w:pPr>
    </w:p>
    <w:p w14:paraId="3D446E5F" w14:textId="5792392F" w:rsidR="00B848D0" w:rsidRDefault="00E93504" w:rsidP="00517D61">
      <w:pPr>
        <w:pStyle w:val="Corpodeltesto3"/>
        <w:rPr>
          <w:rFonts w:ascii="Calibri" w:hAnsi="Calibri" w:cs="Calibri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C837F92" wp14:editId="1B8FBCC4">
            <wp:simplePos x="0" y="0"/>
            <wp:positionH relativeFrom="column">
              <wp:posOffset>4812030</wp:posOffset>
            </wp:positionH>
            <wp:positionV relativeFrom="paragraph">
              <wp:posOffset>198120</wp:posOffset>
            </wp:positionV>
            <wp:extent cx="819150" cy="609600"/>
            <wp:effectExtent l="0" t="0" r="0" b="0"/>
            <wp:wrapNone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D61">
        <w:rPr>
          <w:rFonts w:ascii="Calibri" w:hAnsi="Calibri" w:cs="Calibri"/>
          <w:szCs w:val="20"/>
        </w:rPr>
        <w:t xml:space="preserve">Punto 4) </w:t>
      </w:r>
      <w:r w:rsidR="00B848D0">
        <w:rPr>
          <w:rFonts w:ascii="Calibri" w:hAnsi="Calibri" w:cs="Calibri"/>
          <w:szCs w:val="20"/>
        </w:rPr>
        <w:t xml:space="preserve">Non essendoci null’altro da dire, il Presidente </w:t>
      </w:r>
      <w:r w:rsidR="00517D61">
        <w:rPr>
          <w:rFonts w:ascii="Calibri" w:hAnsi="Calibri" w:cs="Calibri"/>
          <w:szCs w:val="20"/>
        </w:rPr>
        <w:t xml:space="preserve">ha </w:t>
      </w:r>
      <w:r w:rsidR="00B848D0">
        <w:rPr>
          <w:rFonts w:ascii="Calibri" w:hAnsi="Calibri" w:cs="Calibri"/>
          <w:szCs w:val="20"/>
        </w:rPr>
        <w:t>ringrazia</w:t>
      </w:r>
      <w:r w:rsidR="00517D61">
        <w:rPr>
          <w:rFonts w:ascii="Calibri" w:hAnsi="Calibri" w:cs="Calibri"/>
          <w:szCs w:val="20"/>
        </w:rPr>
        <w:t>to</w:t>
      </w:r>
      <w:r w:rsidR="00B848D0">
        <w:rPr>
          <w:rFonts w:ascii="Calibri" w:hAnsi="Calibri" w:cs="Calibri"/>
          <w:szCs w:val="20"/>
        </w:rPr>
        <w:t xml:space="preserve"> i convenuti e dichiaran</w:t>
      </w:r>
      <w:r w:rsidR="005256BA">
        <w:rPr>
          <w:rFonts w:ascii="Calibri" w:hAnsi="Calibri" w:cs="Calibri"/>
          <w:szCs w:val="20"/>
        </w:rPr>
        <w:t xml:space="preserve">do chiusa l’assemblea alle ore </w:t>
      </w:r>
      <w:r w:rsidR="001033A5">
        <w:rPr>
          <w:rFonts w:ascii="Calibri" w:hAnsi="Calibri" w:cs="Calibri"/>
          <w:szCs w:val="20"/>
        </w:rPr>
        <w:t>12,30</w:t>
      </w:r>
      <w:r w:rsidR="00B848D0">
        <w:rPr>
          <w:rFonts w:ascii="Calibri" w:hAnsi="Calibri" w:cs="Calibri"/>
          <w:szCs w:val="20"/>
        </w:rPr>
        <w:t xml:space="preserve">, </w:t>
      </w:r>
      <w:r w:rsidR="00517D61">
        <w:rPr>
          <w:rFonts w:ascii="Calibri" w:hAnsi="Calibri" w:cs="Calibri"/>
          <w:szCs w:val="20"/>
        </w:rPr>
        <w:t xml:space="preserve">ha </w:t>
      </w:r>
      <w:r w:rsidR="00B848D0">
        <w:rPr>
          <w:rFonts w:ascii="Calibri" w:hAnsi="Calibri" w:cs="Calibri"/>
          <w:szCs w:val="20"/>
        </w:rPr>
        <w:t>d</w:t>
      </w:r>
      <w:r w:rsidR="00517D61">
        <w:rPr>
          <w:rFonts w:ascii="Calibri" w:hAnsi="Calibri" w:cs="Calibri"/>
          <w:szCs w:val="20"/>
        </w:rPr>
        <w:t>ato</w:t>
      </w:r>
      <w:r w:rsidR="00B848D0">
        <w:rPr>
          <w:rFonts w:ascii="Calibri" w:hAnsi="Calibri" w:cs="Calibri"/>
          <w:szCs w:val="20"/>
        </w:rPr>
        <w:t xml:space="preserve"> inizio </w:t>
      </w:r>
      <w:r w:rsidR="005256BA">
        <w:rPr>
          <w:rFonts w:ascii="Calibri" w:hAnsi="Calibri" w:cs="Calibri"/>
          <w:szCs w:val="20"/>
        </w:rPr>
        <w:t>ad un brindisi p</w:t>
      </w:r>
      <w:r w:rsidR="00517D61">
        <w:rPr>
          <w:rFonts w:ascii="Calibri" w:hAnsi="Calibri" w:cs="Calibri"/>
          <w:szCs w:val="20"/>
        </w:rPr>
        <w:t>rima del</w:t>
      </w:r>
      <w:r w:rsidR="00B848D0">
        <w:rPr>
          <w:rFonts w:ascii="Calibri" w:hAnsi="Calibri" w:cs="Calibri"/>
          <w:szCs w:val="20"/>
        </w:rPr>
        <w:t xml:space="preserve"> pranzo sociale.</w:t>
      </w:r>
    </w:p>
    <w:p w14:paraId="054AF700" w14:textId="783583FD" w:rsidR="005500A1" w:rsidRDefault="00E93504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BC1D602" wp14:editId="3547B8F7">
            <wp:simplePos x="0" y="0"/>
            <wp:positionH relativeFrom="column">
              <wp:posOffset>2821305</wp:posOffset>
            </wp:positionH>
            <wp:positionV relativeFrom="paragraph">
              <wp:posOffset>43180</wp:posOffset>
            </wp:positionV>
            <wp:extent cx="647700" cy="381000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3B">
        <w:rPr>
          <w:rFonts w:ascii="Calibri" w:hAnsi="Calibri" w:cs="Calibri"/>
          <w:sz w:val="20"/>
          <w:szCs w:val="20"/>
        </w:rPr>
        <w:tab/>
      </w:r>
      <w:r w:rsidR="0077263B">
        <w:rPr>
          <w:rFonts w:ascii="Calibri" w:hAnsi="Calibri" w:cs="Calibri"/>
          <w:sz w:val="20"/>
          <w:szCs w:val="20"/>
        </w:rPr>
        <w:tab/>
      </w:r>
      <w:r w:rsidR="0077263B">
        <w:rPr>
          <w:rFonts w:ascii="Calibri" w:hAnsi="Calibri" w:cs="Calibri"/>
          <w:sz w:val="20"/>
          <w:szCs w:val="20"/>
        </w:rPr>
        <w:tab/>
      </w:r>
      <w:r w:rsidR="0077263B">
        <w:rPr>
          <w:rFonts w:ascii="Calibri" w:hAnsi="Calibri" w:cs="Calibri"/>
          <w:sz w:val="20"/>
          <w:szCs w:val="20"/>
        </w:rPr>
        <w:tab/>
      </w:r>
      <w:r w:rsidR="0077263B">
        <w:rPr>
          <w:rFonts w:ascii="Calibri" w:hAnsi="Calibri" w:cs="Calibri"/>
          <w:sz w:val="20"/>
          <w:szCs w:val="20"/>
        </w:rPr>
        <w:tab/>
      </w:r>
      <w:r w:rsidR="0077263B">
        <w:rPr>
          <w:rFonts w:ascii="Calibri" w:hAnsi="Calibri" w:cs="Calibri"/>
          <w:sz w:val="20"/>
          <w:szCs w:val="20"/>
        </w:rPr>
        <w:tab/>
        <w:t xml:space="preserve">   Il Segretario</w:t>
      </w:r>
      <w:r w:rsidR="0077263B">
        <w:rPr>
          <w:rFonts w:ascii="Calibri" w:hAnsi="Calibri" w:cs="Calibri"/>
          <w:sz w:val="20"/>
          <w:szCs w:val="20"/>
        </w:rPr>
        <w:tab/>
      </w:r>
      <w:r w:rsidR="0077263B">
        <w:rPr>
          <w:rFonts w:ascii="Calibri" w:hAnsi="Calibri" w:cs="Calibri"/>
          <w:sz w:val="20"/>
          <w:szCs w:val="20"/>
        </w:rPr>
        <w:tab/>
      </w:r>
      <w:r w:rsidR="0077263B">
        <w:rPr>
          <w:rFonts w:ascii="Calibri" w:hAnsi="Calibri" w:cs="Calibri"/>
          <w:sz w:val="20"/>
          <w:szCs w:val="20"/>
        </w:rPr>
        <w:tab/>
      </w:r>
      <w:r w:rsidR="0077263B">
        <w:rPr>
          <w:rFonts w:ascii="Calibri" w:hAnsi="Calibri" w:cs="Calibri"/>
          <w:sz w:val="20"/>
          <w:szCs w:val="20"/>
        </w:rPr>
        <w:tab/>
      </w:r>
    </w:p>
    <w:p w14:paraId="27F26F3A" w14:textId="77777777" w:rsidR="005500A1" w:rsidRDefault="0077263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Torino, 16 aprile 2025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Tiziano FUNGHI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sectPr w:rsidR="005500A1" w:rsidSect="0077263B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835511">
    <w:abstractNumId w:val="6"/>
  </w:num>
  <w:num w:numId="2" w16cid:durableId="1201897243">
    <w:abstractNumId w:val="5"/>
  </w:num>
  <w:num w:numId="3" w16cid:durableId="2050641094">
    <w:abstractNumId w:val="3"/>
  </w:num>
  <w:num w:numId="4" w16cid:durableId="150370082">
    <w:abstractNumId w:val="2"/>
  </w:num>
  <w:num w:numId="5" w16cid:durableId="662586583">
    <w:abstractNumId w:val="1"/>
  </w:num>
  <w:num w:numId="6" w16cid:durableId="1012099951">
    <w:abstractNumId w:val="4"/>
  </w:num>
  <w:num w:numId="7" w16cid:durableId="163783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1A"/>
    <w:rsid w:val="0004336F"/>
    <w:rsid w:val="001033A5"/>
    <w:rsid w:val="001279B3"/>
    <w:rsid w:val="00190838"/>
    <w:rsid w:val="001B206E"/>
    <w:rsid w:val="001C2254"/>
    <w:rsid w:val="001D0590"/>
    <w:rsid w:val="00274BE7"/>
    <w:rsid w:val="002A375C"/>
    <w:rsid w:val="003065AD"/>
    <w:rsid w:val="00331C84"/>
    <w:rsid w:val="0038222C"/>
    <w:rsid w:val="00517D61"/>
    <w:rsid w:val="005256BA"/>
    <w:rsid w:val="005500A1"/>
    <w:rsid w:val="00604D42"/>
    <w:rsid w:val="006222BF"/>
    <w:rsid w:val="006A56CB"/>
    <w:rsid w:val="006B4F41"/>
    <w:rsid w:val="006C539A"/>
    <w:rsid w:val="006D3E46"/>
    <w:rsid w:val="00712464"/>
    <w:rsid w:val="0077263B"/>
    <w:rsid w:val="00834E86"/>
    <w:rsid w:val="00844FE0"/>
    <w:rsid w:val="009800A7"/>
    <w:rsid w:val="009C489D"/>
    <w:rsid w:val="00A27F12"/>
    <w:rsid w:val="00A745E3"/>
    <w:rsid w:val="00B05BDC"/>
    <w:rsid w:val="00B752E9"/>
    <w:rsid w:val="00B848D0"/>
    <w:rsid w:val="00BE574C"/>
    <w:rsid w:val="00C3455A"/>
    <w:rsid w:val="00C74C82"/>
    <w:rsid w:val="00C81526"/>
    <w:rsid w:val="00D5491A"/>
    <w:rsid w:val="00DC2FC0"/>
    <w:rsid w:val="00DC483A"/>
    <w:rsid w:val="00DF798A"/>
    <w:rsid w:val="00E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0E8A"/>
  <w15:chartTrackingRefBased/>
  <w15:docId w15:val="{AEC3BBDE-E8D5-45EE-A2FF-141C0639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table" w:styleId="Grigliatabella">
    <w:name w:val="Table Grid"/>
    <w:basedOn w:val="Tabellanormale"/>
    <w:uiPriority w:val="39"/>
    <w:rsid w:val="009C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80FA-FB21-45DD-9E85-DCB48F4A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2025-11-17T11:06:00Z</cp:lastPrinted>
  <dcterms:created xsi:type="dcterms:W3CDTF">2026-06-12T07:39:00Z</dcterms:created>
  <dcterms:modified xsi:type="dcterms:W3CDTF">2026-06-12T07:39:00Z</dcterms:modified>
</cp:coreProperties>
</file>